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1D3A8" w14:textId="7D017E70" w:rsidR="00241B8E" w:rsidRDefault="00241B8E" w:rsidP="00241B8E">
      <w:pPr>
        <w:spacing w:after="200" w:line="276" w:lineRule="auto"/>
        <w:jc w:val="center"/>
        <w:rPr>
          <w:rStyle w:val="100"/>
          <w:rFonts w:eastAsiaTheme="minorHAnsi"/>
        </w:rPr>
      </w:pPr>
      <w:bookmarkStart w:id="0" w:name="_Toc299300423"/>
      <w:r w:rsidRPr="0035532F">
        <w:rPr>
          <w:rStyle w:val="100"/>
          <w:rFonts w:eastAsiaTheme="minorHAnsi"/>
        </w:rPr>
        <w:t>Сентиментализм</w:t>
      </w:r>
    </w:p>
    <w:p w14:paraId="48BB3A3D" w14:textId="20D458DD" w:rsidR="00241B8E" w:rsidRPr="00BE4A03" w:rsidRDefault="00241B8E" w:rsidP="00241B8E">
      <w:pPr>
        <w:spacing w:after="20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241B8E">
        <w:rPr>
          <w:rStyle w:val="100"/>
          <w:rFonts w:eastAsiaTheme="minorHAnsi"/>
          <w:sz w:val="24"/>
          <w:szCs w:val="24"/>
        </w:rPr>
        <w:t>Сентиментализм</w:t>
      </w:r>
      <w:bookmarkEnd w:id="0"/>
      <w:r w:rsidRPr="00241B8E">
        <w:rPr>
          <w:rFonts w:eastAsiaTheme="minorHAnsi" w:cstheme="minorBidi"/>
          <w:lang w:eastAsia="en-US"/>
        </w:rPr>
        <w:t xml:space="preserve"> – (от фр. </w:t>
      </w:r>
      <w:proofErr w:type="spellStart"/>
      <w:r w:rsidRPr="00241B8E">
        <w:rPr>
          <w:rFonts w:eastAsiaTheme="minorHAnsi" w:cstheme="minorBidi"/>
          <w:lang w:eastAsia="en-US"/>
        </w:rPr>
        <w:t>sentiment</w:t>
      </w:r>
      <w:proofErr w:type="spellEnd"/>
      <w:r w:rsidRPr="00241B8E">
        <w:rPr>
          <w:rFonts w:eastAsiaTheme="minorHAnsi" w:cstheme="minorBidi"/>
          <w:lang w:eastAsia="en-US"/>
        </w:rPr>
        <w:t xml:space="preserve"> – чувство, чувствительность) – литературное направление</w:t>
      </w:r>
      <w:r w:rsidRPr="00BE4A03">
        <w:rPr>
          <w:rFonts w:eastAsiaTheme="minorHAnsi" w:cstheme="minorBidi"/>
          <w:szCs w:val="22"/>
          <w:lang w:eastAsia="en-US"/>
        </w:rPr>
        <w:t xml:space="preserve"> второй половины XVIII в. - нач. XIX в., </w:t>
      </w:r>
      <w:r w:rsidRPr="00BE4A03">
        <w:rPr>
          <w:rFonts w:eastAsiaTheme="minorHAnsi" w:cstheme="minorBidi"/>
          <w:b/>
          <w:szCs w:val="22"/>
          <w:lang w:eastAsia="en-US"/>
        </w:rPr>
        <w:t>в отличие от классицизма признающее основой человеческой природы не разум, а чувство</w:t>
      </w:r>
      <w:r w:rsidRPr="00BE4A03">
        <w:rPr>
          <w:rFonts w:eastAsiaTheme="minorHAnsi" w:cstheme="minorBidi"/>
          <w:szCs w:val="22"/>
          <w:lang w:eastAsia="en-US"/>
        </w:rPr>
        <w:t xml:space="preserve">. Возник как реакция на жесткие рамки классицизма. </w:t>
      </w:r>
    </w:p>
    <w:p w14:paraId="51B6226E" w14:textId="77777777" w:rsidR="00241B8E" w:rsidRPr="00BE4A03" w:rsidRDefault="00241B8E" w:rsidP="00241B8E">
      <w:pPr>
        <w:spacing w:after="20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BE4A03">
        <w:rPr>
          <w:rFonts w:eastAsiaTheme="minorHAnsi" w:cstheme="minorBidi"/>
          <w:szCs w:val="22"/>
          <w:lang w:eastAsia="en-US"/>
        </w:rPr>
        <w:t xml:space="preserve">Важнейшее свойство С. - </w:t>
      </w:r>
      <w:r w:rsidRPr="00BE4A03">
        <w:rPr>
          <w:rFonts w:eastAsiaTheme="minorHAnsi" w:cstheme="minorBidi"/>
          <w:b/>
          <w:szCs w:val="22"/>
          <w:lang w:eastAsia="en-US"/>
        </w:rPr>
        <w:t>стремление исследовать человеческую личность в движениях души, мыслях, чувствах, переживаниях</w:t>
      </w:r>
      <w:r w:rsidRPr="00BE4A03">
        <w:rPr>
          <w:rFonts w:eastAsiaTheme="minorHAnsi" w:cstheme="minorBidi"/>
          <w:szCs w:val="22"/>
          <w:lang w:eastAsia="en-US"/>
        </w:rPr>
        <w:t xml:space="preserve">. Уходя от прямолинейности, свойственной классицизму, С. обращается к </w:t>
      </w:r>
      <w:r w:rsidRPr="00BE4A03">
        <w:rPr>
          <w:rFonts w:eastAsiaTheme="minorHAnsi" w:cstheme="minorBidi"/>
          <w:b/>
          <w:szCs w:val="22"/>
          <w:lang w:eastAsia="en-US"/>
        </w:rPr>
        <w:t>изображению частной, индивидуальной человеческой жизни</w:t>
      </w:r>
      <w:r w:rsidRPr="00BE4A03">
        <w:rPr>
          <w:rFonts w:eastAsiaTheme="minorHAnsi" w:cstheme="minorBidi"/>
          <w:szCs w:val="22"/>
          <w:lang w:eastAsia="en-US"/>
        </w:rPr>
        <w:t xml:space="preserve">. Главными темами С. становятся </w:t>
      </w:r>
      <w:r w:rsidRPr="00BE4A03">
        <w:rPr>
          <w:rFonts w:eastAsiaTheme="minorHAnsi" w:cstheme="minorBidi"/>
          <w:b/>
          <w:szCs w:val="22"/>
          <w:lang w:eastAsia="en-US"/>
        </w:rPr>
        <w:t>любовь, дружба, страдание, противоречия внутренней жизни</w:t>
      </w:r>
      <w:r w:rsidRPr="00BE4A03">
        <w:rPr>
          <w:rFonts w:eastAsiaTheme="minorHAnsi" w:cstheme="minorBidi"/>
          <w:szCs w:val="22"/>
          <w:lang w:eastAsia="en-US"/>
        </w:rPr>
        <w:t xml:space="preserve"> и т. п. </w:t>
      </w:r>
    </w:p>
    <w:p w14:paraId="5353C1DB" w14:textId="77777777" w:rsidR="00241B8E" w:rsidRPr="00BE4A03" w:rsidRDefault="00241B8E" w:rsidP="00241B8E">
      <w:pPr>
        <w:spacing w:after="20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BE4A03">
        <w:rPr>
          <w:rFonts w:eastAsiaTheme="minorHAnsi" w:cstheme="minorBidi"/>
          <w:b/>
          <w:szCs w:val="22"/>
          <w:lang w:eastAsia="en-US"/>
        </w:rPr>
        <w:t xml:space="preserve"> «Естественный» человек</w:t>
      </w:r>
      <w:r w:rsidRPr="00BE4A03">
        <w:rPr>
          <w:rFonts w:eastAsiaTheme="minorHAnsi" w:cstheme="minorBidi"/>
          <w:szCs w:val="22"/>
          <w:lang w:eastAsia="en-US"/>
        </w:rPr>
        <w:t xml:space="preserve"> становится главным героем сентиментализма. Писатели-сентименталисты исходили из посылки, что </w:t>
      </w:r>
      <w:r w:rsidRPr="00BE4A03">
        <w:rPr>
          <w:rFonts w:eastAsiaTheme="minorHAnsi" w:cstheme="minorBidi"/>
          <w:b/>
          <w:szCs w:val="22"/>
          <w:lang w:eastAsia="en-US"/>
        </w:rPr>
        <w:t>человек</w:t>
      </w:r>
      <w:r w:rsidRPr="00BE4A03">
        <w:rPr>
          <w:rFonts w:eastAsiaTheme="minorHAnsi" w:cstheme="minorBidi"/>
          <w:szCs w:val="22"/>
          <w:lang w:eastAsia="en-US"/>
        </w:rPr>
        <w:t xml:space="preserve">, будучи творением природы, </w:t>
      </w:r>
      <w:r w:rsidRPr="00BE4A03">
        <w:rPr>
          <w:rFonts w:eastAsiaTheme="minorHAnsi" w:cstheme="minorBidi"/>
          <w:b/>
          <w:szCs w:val="22"/>
          <w:lang w:eastAsia="en-US"/>
        </w:rPr>
        <w:t>от рождения обладает задатками «естественной добродетели» и «чувствительности»</w:t>
      </w:r>
      <w:r w:rsidRPr="00BE4A03">
        <w:rPr>
          <w:rFonts w:eastAsiaTheme="minorHAnsi" w:cstheme="minorBidi"/>
          <w:szCs w:val="22"/>
          <w:lang w:eastAsia="en-US"/>
        </w:rPr>
        <w:t xml:space="preserve">; </w:t>
      </w:r>
      <w:r w:rsidRPr="00BE4A03">
        <w:rPr>
          <w:rFonts w:eastAsiaTheme="minorHAnsi" w:cstheme="minorBidi"/>
          <w:b/>
          <w:szCs w:val="22"/>
          <w:lang w:eastAsia="en-US"/>
        </w:rPr>
        <w:t>степень чувствительности определяет достоинство человека</w:t>
      </w:r>
      <w:r w:rsidRPr="00BE4A03">
        <w:rPr>
          <w:rFonts w:eastAsiaTheme="minorHAnsi" w:cstheme="minorBidi"/>
          <w:szCs w:val="22"/>
          <w:lang w:eastAsia="en-US"/>
        </w:rPr>
        <w:t xml:space="preserve"> и значимость всех его действий. </w:t>
      </w:r>
      <w:r w:rsidRPr="00BE4A03">
        <w:rPr>
          <w:rFonts w:eastAsiaTheme="minorHAnsi" w:cstheme="minorBidi"/>
          <w:b/>
          <w:szCs w:val="22"/>
          <w:lang w:eastAsia="en-US"/>
        </w:rPr>
        <w:t>Достижение счастья как главной цели человеческого существования возможно при двух условиях: развитие естественных начал человека («воспитание чувств») и пребывание в естественной среде (природе)</w:t>
      </w:r>
      <w:r w:rsidRPr="00BE4A03">
        <w:rPr>
          <w:rFonts w:eastAsiaTheme="minorHAnsi" w:cstheme="minorBidi"/>
          <w:szCs w:val="22"/>
          <w:lang w:eastAsia="en-US"/>
        </w:rPr>
        <w:t xml:space="preserve">; сливаясь с ней, он обретает внутреннюю гармонию. </w:t>
      </w:r>
      <w:r w:rsidRPr="00BE4A03">
        <w:rPr>
          <w:rFonts w:eastAsiaTheme="minorHAnsi" w:cstheme="minorBidi"/>
          <w:b/>
          <w:szCs w:val="22"/>
          <w:lang w:eastAsia="en-US"/>
        </w:rPr>
        <w:t>Цивилизация (город), наоборот, является враждебной ему средой: она искажает его естество.</w:t>
      </w:r>
      <w:r w:rsidRPr="00BE4A03">
        <w:rPr>
          <w:rFonts w:eastAsiaTheme="minorHAnsi" w:cstheme="minorBidi"/>
          <w:szCs w:val="22"/>
          <w:lang w:eastAsia="en-US"/>
        </w:rPr>
        <w:t xml:space="preserve"> Чем более человек социален, тем более опустошен и одинок. Отсюда характерный для сентиментализма </w:t>
      </w:r>
      <w:r w:rsidRPr="00BE4A03">
        <w:rPr>
          <w:rFonts w:eastAsiaTheme="minorHAnsi" w:cstheme="minorBidi"/>
          <w:b/>
          <w:szCs w:val="22"/>
          <w:lang w:eastAsia="en-US"/>
        </w:rPr>
        <w:t>культ частной жизни, сельского существования и даже первобытности и дикарства. Сентименталисты не принимали идею прогресса</w:t>
      </w:r>
      <w:r w:rsidRPr="00BE4A03">
        <w:rPr>
          <w:rFonts w:eastAsiaTheme="minorHAnsi" w:cstheme="minorBidi"/>
          <w:szCs w:val="22"/>
          <w:lang w:eastAsia="en-US"/>
        </w:rPr>
        <w:t>, фундаментальную для энциклопедистов, с пессимизмом взирая на перспективы общественного развития. Понятия «история», «государство», «общество», «образование» имели для них негативное значение.</w:t>
      </w:r>
    </w:p>
    <w:p w14:paraId="4F40DDFA" w14:textId="77777777" w:rsidR="00241B8E" w:rsidRPr="00BE4A03" w:rsidRDefault="00241B8E" w:rsidP="00241B8E">
      <w:pPr>
        <w:spacing w:after="20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BE4A03">
        <w:rPr>
          <w:rFonts w:eastAsiaTheme="minorHAnsi" w:cstheme="minorBidi"/>
          <w:szCs w:val="22"/>
          <w:lang w:eastAsia="en-US"/>
        </w:rPr>
        <w:t xml:space="preserve">Сентименталистов, в отличие от классицистов, не интересовало историческое, героическое прошлое: они вдохновлялись повседневными впечатлениями. Место гиперболизированных страстей, пороков и добродетелей заняли знакомые всем человеческие чувства. </w:t>
      </w:r>
      <w:r w:rsidRPr="00BE4A03">
        <w:rPr>
          <w:rFonts w:eastAsiaTheme="minorHAnsi" w:cstheme="minorBidi"/>
          <w:b/>
          <w:szCs w:val="22"/>
          <w:lang w:eastAsia="en-US"/>
        </w:rPr>
        <w:t>Герой сентименталистской литературы – обычный человек, наделенный врожденной нравственной чистотой, неиспорченностью, богатым духовным миром, способностью сопереживать, чутко откликаться на происходящее вокруг. Преимущественно это выходец из третьего сословия, порой низкого положения (служанка) и даже изгой (разбойник), по богатству своего внутреннего мира и чистоте чувств не уступающий, а нередко и превосходящий представителей высшего сословия.</w:t>
      </w:r>
      <w:r w:rsidRPr="00BE4A03">
        <w:rPr>
          <w:rFonts w:eastAsiaTheme="minorHAnsi" w:cstheme="minorBidi"/>
          <w:szCs w:val="22"/>
          <w:lang w:eastAsia="en-US"/>
        </w:rPr>
        <w:t xml:space="preserve"> Отрицание навязанных цивилизацией сословных и иных различий составляет демократический пафос сентиментализма. </w:t>
      </w:r>
      <w:r w:rsidRPr="00BE4A03">
        <w:rPr>
          <w:rFonts w:eastAsiaTheme="minorHAnsi" w:cstheme="minorBidi"/>
          <w:b/>
          <w:szCs w:val="22"/>
          <w:lang w:eastAsia="en-US"/>
        </w:rPr>
        <w:t>Богатый духовный мир</w:t>
      </w:r>
      <w:r w:rsidRPr="00BE4A03">
        <w:rPr>
          <w:rFonts w:eastAsiaTheme="minorHAnsi" w:cstheme="minorBidi"/>
          <w:szCs w:val="22"/>
          <w:lang w:eastAsia="en-US"/>
        </w:rPr>
        <w:t xml:space="preserve"> </w:t>
      </w:r>
      <w:r w:rsidRPr="00BE4A03">
        <w:rPr>
          <w:rFonts w:eastAsiaTheme="minorHAnsi" w:cstheme="minorBidi"/>
          <w:b/>
          <w:szCs w:val="22"/>
          <w:lang w:eastAsia="en-US"/>
        </w:rPr>
        <w:t>простолюдина</w:t>
      </w:r>
      <w:r w:rsidRPr="00BE4A03">
        <w:rPr>
          <w:rFonts w:eastAsiaTheme="minorHAnsi" w:cstheme="minorBidi"/>
          <w:szCs w:val="22"/>
          <w:lang w:eastAsia="en-US"/>
        </w:rPr>
        <w:t xml:space="preserve"> - одно из основных открытий и завоеваний сентиментализма.</w:t>
      </w:r>
    </w:p>
    <w:p w14:paraId="4B2E2AF0" w14:textId="0441A3BC" w:rsidR="002618DC" w:rsidRPr="00241B8E" w:rsidRDefault="00241B8E" w:rsidP="00241B8E">
      <w:pPr>
        <w:spacing w:after="20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BE4A03">
        <w:rPr>
          <w:rFonts w:eastAsiaTheme="minorHAnsi" w:cstheme="minorBidi"/>
          <w:b/>
          <w:szCs w:val="22"/>
          <w:lang w:eastAsia="en-US"/>
        </w:rPr>
        <w:t>Обращение к внутреннему миру человека позволило сентименталистам показать его неисчерпаемость и противоречивость.</w:t>
      </w:r>
      <w:r w:rsidRPr="00BE4A03">
        <w:rPr>
          <w:rFonts w:eastAsiaTheme="minorHAnsi" w:cstheme="minorBidi"/>
          <w:szCs w:val="22"/>
          <w:lang w:eastAsia="en-US"/>
        </w:rPr>
        <w:t xml:space="preserve"> Они отказались от абсолютизации какой-либо одной черты характера и однозначности моральной трактовки персонажа, свойственных классицизму: </w:t>
      </w:r>
      <w:r w:rsidRPr="00BE4A03">
        <w:rPr>
          <w:rFonts w:eastAsiaTheme="minorHAnsi" w:cstheme="minorBidi"/>
          <w:b/>
          <w:szCs w:val="22"/>
          <w:lang w:eastAsia="en-US"/>
        </w:rPr>
        <w:t>сентименталистский герой может совершать как дурные, так и добрые поступки, испытывать как благородные, так и низкие чувства; порой его действия и влечения не поддаются односложной оценке</w:t>
      </w:r>
      <w:r w:rsidRPr="00BE4A03">
        <w:rPr>
          <w:rFonts w:eastAsiaTheme="minorHAnsi" w:cstheme="minorBidi"/>
          <w:szCs w:val="22"/>
          <w:lang w:eastAsia="en-US"/>
        </w:rPr>
        <w:t>. Поскольку в человеке от природы заложено доброе начало и зло есть плод цивилизации, никто, не может стать законченным злодеем – у него всегда есть шанс вернуться к своему естеству. Сентименталисты всегда сохраняли надежду на самосовершенствование человека.</w:t>
      </w:r>
    </w:p>
    <w:sectPr w:rsidR="002618DC" w:rsidRPr="00241B8E" w:rsidSect="00B847E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8E"/>
    <w:rsid w:val="00241B8E"/>
    <w:rsid w:val="002618DC"/>
    <w:rsid w:val="00B8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7459"/>
  <w15:chartTrackingRefBased/>
  <w15:docId w15:val="{ED114069-B35C-4573-A4A6-67C9B506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B8E"/>
    <w:pPr>
      <w:spacing w:after="0" w:line="240" w:lineRule="auto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0"/>
    <w:basedOn w:val="a"/>
    <w:link w:val="100"/>
    <w:qFormat/>
    <w:rsid w:val="00241B8E"/>
    <w:pPr>
      <w:jc w:val="center"/>
    </w:pPr>
    <w:rPr>
      <w:b/>
      <w:i/>
      <w:sz w:val="28"/>
      <w:szCs w:val="28"/>
    </w:rPr>
  </w:style>
  <w:style w:type="character" w:customStyle="1" w:styleId="100">
    <w:name w:val="Заголовок 10 Знак"/>
    <w:basedOn w:val="a0"/>
    <w:link w:val="10"/>
    <w:rsid w:val="00241B8E"/>
    <w:rPr>
      <w:rFonts w:eastAsia="Times New Roman" w:cs="Times New Roman"/>
      <w:b/>
      <w:i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2020-09-25T12:12:00Z</dcterms:created>
  <dcterms:modified xsi:type="dcterms:W3CDTF">2020-09-25T12:15:00Z</dcterms:modified>
</cp:coreProperties>
</file>