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5B5C3" w14:textId="613C724C" w:rsidR="004E65BC" w:rsidRPr="004E65BC" w:rsidRDefault="004E65BC" w:rsidP="004E65BC">
      <w:pPr>
        <w:ind w:firstLine="708"/>
        <w:jc w:val="center"/>
        <w:rPr>
          <w:rFonts w:eastAsia="Times New Roman" w:cs="Times New Roman"/>
          <w:b/>
          <w:bCs/>
          <w:iCs/>
          <w:sz w:val="32"/>
          <w:szCs w:val="32"/>
          <w:lang w:eastAsia="ru-RU"/>
        </w:rPr>
      </w:pPr>
      <w:r w:rsidRPr="004E65BC">
        <w:rPr>
          <w:rFonts w:eastAsia="Times New Roman" w:cs="Times New Roman"/>
          <w:b/>
          <w:bCs/>
          <w:iCs/>
          <w:sz w:val="32"/>
          <w:szCs w:val="32"/>
          <w:lang w:eastAsia="ru-RU"/>
        </w:rPr>
        <w:t>Звукоподражательные слова</w:t>
      </w:r>
    </w:p>
    <w:p w14:paraId="66F9CA70" w14:textId="5289E1E7" w:rsidR="004E65BC" w:rsidRPr="004E65BC" w:rsidRDefault="004E65BC" w:rsidP="004E65BC">
      <w:pPr>
        <w:ind w:firstLine="708"/>
        <w:jc w:val="center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4E65BC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Значение </w:t>
      </w:r>
      <w:r w:rsidRPr="004E65BC">
        <w:rPr>
          <w:rFonts w:eastAsia="Times New Roman" w:cs="Times New Roman"/>
          <w:b/>
          <w:bCs/>
          <w:i/>
          <w:sz w:val="28"/>
          <w:szCs w:val="28"/>
          <w:lang w:eastAsia="ru-RU"/>
        </w:rPr>
        <w:t>звукоподражания</w:t>
      </w:r>
      <w:r w:rsidRPr="004E65BC">
        <w:rPr>
          <w:rFonts w:eastAsia="Times New Roman" w:cs="Times New Roman"/>
          <w:b/>
          <w:bCs/>
          <w:i/>
          <w:sz w:val="28"/>
          <w:szCs w:val="28"/>
          <w:lang w:eastAsia="ru-RU"/>
        </w:rPr>
        <w:t>, его морфологические признаки и синтаксическая роль</w:t>
      </w:r>
    </w:p>
    <w:p w14:paraId="0E3AC466" w14:textId="77777777" w:rsidR="004E65BC" w:rsidRPr="004E65BC" w:rsidRDefault="004E65BC" w:rsidP="004E65B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E65BC">
        <w:rPr>
          <w:b/>
          <w:sz w:val="28"/>
          <w:szCs w:val="28"/>
        </w:rPr>
        <w:t>1. Значение.</w:t>
      </w:r>
    </w:p>
    <w:p w14:paraId="7F8D2643" w14:textId="77777777" w:rsidR="004E65BC" w:rsidRPr="004E65BC" w:rsidRDefault="004E65BC" w:rsidP="004E65B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501D4CB" w14:textId="77777777" w:rsidR="004E65BC" w:rsidRPr="004E65BC" w:rsidRDefault="004E65BC" w:rsidP="004E65BC">
      <w:pPr>
        <w:ind w:firstLine="708"/>
        <w:jc w:val="both"/>
        <w:rPr>
          <w:sz w:val="28"/>
          <w:szCs w:val="28"/>
        </w:rPr>
      </w:pPr>
      <w:r w:rsidRPr="004E65BC">
        <w:rPr>
          <w:b/>
          <w:bCs/>
          <w:i/>
          <w:iCs/>
          <w:sz w:val="28"/>
          <w:szCs w:val="28"/>
        </w:rPr>
        <w:t>Звукоподражательные слова</w:t>
      </w:r>
      <w:r w:rsidRPr="004E65BC">
        <w:rPr>
          <w:i/>
          <w:iCs/>
          <w:sz w:val="28"/>
          <w:szCs w:val="28"/>
        </w:rPr>
        <w:t xml:space="preserve"> </w:t>
      </w:r>
      <w:r w:rsidRPr="004E65BC">
        <w:rPr>
          <w:sz w:val="28"/>
          <w:szCs w:val="28"/>
        </w:rPr>
        <w:t>— это особая группа слов, передающих различные звуки, издаваемые человеком и животными, а также звуки, которые существуют в живой и неживой природе (</w:t>
      </w:r>
      <w:r w:rsidRPr="004E65BC">
        <w:rPr>
          <w:i/>
          <w:iCs/>
          <w:sz w:val="28"/>
          <w:szCs w:val="28"/>
        </w:rPr>
        <w:t xml:space="preserve">мяу, гав-гав, ква-ква, чик-чирик; кхе-кхе, чмок, ха-ха-ха; бух, кап-кап, </w:t>
      </w:r>
      <w:proofErr w:type="spellStart"/>
      <w:r w:rsidRPr="004E65BC">
        <w:rPr>
          <w:i/>
          <w:iCs/>
          <w:sz w:val="28"/>
          <w:szCs w:val="28"/>
        </w:rPr>
        <w:t>чпок</w:t>
      </w:r>
      <w:proofErr w:type="spellEnd"/>
      <w:r w:rsidRPr="004E65BC">
        <w:rPr>
          <w:i/>
          <w:iCs/>
          <w:sz w:val="28"/>
          <w:szCs w:val="28"/>
        </w:rPr>
        <w:t>, пиф-паф</w:t>
      </w:r>
      <w:r w:rsidRPr="004E65BC">
        <w:rPr>
          <w:sz w:val="28"/>
          <w:szCs w:val="28"/>
        </w:rPr>
        <w:t>).</w:t>
      </w:r>
    </w:p>
    <w:p w14:paraId="124D64B6" w14:textId="77777777" w:rsidR="004E65BC" w:rsidRPr="004E65BC" w:rsidRDefault="004E65BC" w:rsidP="004E65BC">
      <w:pPr>
        <w:ind w:firstLine="708"/>
        <w:jc w:val="both"/>
        <w:rPr>
          <w:sz w:val="28"/>
          <w:szCs w:val="28"/>
        </w:rPr>
      </w:pPr>
      <w:r w:rsidRPr="004E65BC">
        <w:rPr>
          <w:sz w:val="28"/>
          <w:szCs w:val="28"/>
        </w:rPr>
        <w:t xml:space="preserve">По внешнему виду, морфологическим и синтаксическим особенностям </w:t>
      </w:r>
      <w:r w:rsidRPr="004E65BC">
        <w:rPr>
          <w:b/>
          <w:bCs/>
          <w:sz w:val="28"/>
          <w:szCs w:val="28"/>
        </w:rPr>
        <w:t>звукоподражательные слова</w:t>
      </w:r>
      <w:r w:rsidRPr="004E65BC">
        <w:rPr>
          <w:sz w:val="28"/>
          <w:szCs w:val="28"/>
        </w:rPr>
        <w:t xml:space="preserve"> близки к междометиям, однако отличаются от них тем, что не передают ни чувств, ни волеизъявлений.</w:t>
      </w:r>
    </w:p>
    <w:p w14:paraId="3E1D6259" w14:textId="77777777" w:rsidR="004E65BC" w:rsidRPr="004E65BC" w:rsidRDefault="004E65BC" w:rsidP="004E65B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E65BC">
        <w:rPr>
          <w:b/>
          <w:sz w:val="28"/>
          <w:szCs w:val="28"/>
        </w:rPr>
        <w:t>2. Морфологические признаки и с</w:t>
      </w:r>
      <w:r w:rsidRPr="004E65BC">
        <w:rPr>
          <w:rFonts w:eastAsia="Times New Roman" w:cs="Times New Roman"/>
          <w:b/>
          <w:bCs/>
          <w:sz w:val="28"/>
          <w:szCs w:val="28"/>
          <w:lang w:eastAsia="ru-RU"/>
        </w:rPr>
        <w:t>интаксическая роль</w:t>
      </w:r>
      <w:r w:rsidRPr="004E65BC">
        <w:rPr>
          <w:b/>
          <w:sz w:val="28"/>
          <w:szCs w:val="28"/>
        </w:rPr>
        <w:t>.</w:t>
      </w:r>
    </w:p>
    <w:p w14:paraId="0852CE12" w14:textId="77777777" w:rsidR="004E65BC" w:rsidRPr="004E65BC" w:rsidRDefault="004E65BC" w:rsidP="004E65BC">
      <w:pPr>
        <w:ind w:firstLine="708"/>
        <w:jc w:val="both"/>
        <w:rPr>
          <w:sz w:val="28"/>
          <w:szCs w:val="28"/>
        </w:rPr>
      </w:pPr>
      <w:r w:rsidRPr="004E65BC">
        <w:rPr>
          <w:b/>
          <w:bCs/>
          <w:sz w:val="28"/>
          <w:szCs w:val="28"/>
        </w:rPr>
        <w:t>Звукоподражания</w:t>
      </w:r>
      <w:r w:rsidRPr="004E65BC">
        <w:rPr>
          <w:b/>
          <w:sz w:val="28"/>
          <w:szCs w:val="28"/>
        </w:rPr>
        <w:t xml:space="preserve"> не изменяются и не являются членами предложения</w:t>
      </w:r>
      <w:r w:rsidRPr="004E65BC">
        <w:rPr>
          <w:sz w:val="28"/>
          <w:szCs w:val="28"/>
        </w:rPr>
        <w:t xml:space="preserve">. Однако они могут </w:t>
      </w:r>
      <w:r w:rsidRPr="004E65BC">
        <w:rPr>
          <w:b/>
          <w:sz w:val="28"/>
          <w:szCs w:val="28"/>
        </w:rPr>
        <w:t>употребляться в значении других частей речи</w:t>
      </w:r>
      <w:r w:rsidRPr="004E65BC">
        <w:rPr>
          <w:sz w:val="28"/>
          <w:szCs w:val="28"/>
        </w:rPr>
        <w:t xml:space="preserve">. При этом звукоподражание принимает конкретное лексическое значение и становится членом предложения. </w:t>
      </w:r>
      <w:r w:rsidRPr="004E65BC">
        <w:rPr>
          <w:i/>
          <w:sz w:val="28"/>
          <w:szCs w:val="28"/>
        </w:rPr>
        <w:t xml:space="preserve">(Колокольчик </w:t>
      </w:r>
      <w:r w:rsidRPr="004E65BC">
        <w:rPr>
          <w:b/>
          <w:i/>
          <w:sz w:val="28"/>
          <w:szCs w:val="28"/>
        </w:rPr>
        <w:t>дин-дин-дин</w:t>
      </w:r>
      <w:r w:rsidRPr="004E65BC">
        <w:rPr>
          <w:i/>
          <w:sz w:val="28"/>
          <w:szCs w:val="28"/>
        </w:rPr>
        <w:t xml:space="preserve"> (сказуемое)).</w:t>
      </w:r>
    </w:p>
    <w:p w14:paraId="768DF404" w14:textId="77777777" w:rsidR="00436D95" w:rsidRPr="004E65BC" w:rsidRDefault="00436D95">
      <w:pPr>
        <w:rPr>
          <w:sz w:val="28"/>
          <w:szCs w:val="28"/>
        </w:rPr>
      </w:pPr>
    </w:p>
    <w:sectPr w:rsidR="00436D95" w:rsidRPr="004E65BC" w:rsidSect="000F50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C"/>
    <w:rsid w:val="00436D95"/>
    <w:rsid w:val="004E65BC"/>
    <w:rsid w:val="009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28AE"/>
  <w15:chartTrackingRefBased/>
  <w15:docId w15:val="{0407EAD7-856A-4469-8180-A55425CE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B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5B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2020-05-22T11:15:00Z</dcterms:created>
  <dcterms:modified xsi:type="dcterms:W3CDTF">2020-05-22T11:17:00Z</dcterms:modified>
</cp:coreProperties>
</file>